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0"/>
        <w:gridCol w:w="300"/>
        <w:gridCol w:w="10474"/>
        <w:gridCol w:w="6"/>
      </w:tblGrid>
      <w:tr w:rsidR="00D038DC" w:rsidRPr="00287689" w:rsidTr="00D038DC">
        <w:trPr>
          <w:tblCellSpacing w:w="0" w:type="dxa"/>
        </w:trPr>
        <w:tc>
          <w:tcPr>
            <w:tcW w:w="0" w:type="auto"/>
            <w:gridSpan w:val="4"/>
            <w:shd w:val="clear" w:color="auto" w:fill="FFFFFF"/>
            <w:vAlign w:val="center"/>
            <w:hideMark/>
          </w:tcPr>
          <w:p w:rsidR="00D038DC" w:rsidRPr="00287689" w:rsidRDefault="00D038DC" w:rsidP="00D038DC">
            <w:pPr>
              <w:rPr>
                <w:rFonts w:ascii="Arial" w:eastAsia="Times New Roman" w:hAnsi="Arial" w:cs="Arial"/>
                <w:b/>
                <w:bCs/>
                <w:color w:val="003366"/>
              </w:rPr>
            </w:pPr>
            <w:r w:rsidRPr="00287689">
              <w:rPr>
                <w:rFonts w:ascii="Arial" w:eastAsia="Times New Roman" w:hAnsi="Arial" w:cs="Arial"/>
                <w:b/>
                <w:bCs/>
                <w:color w:val="003366"/>
              </w:rPr>
              <w:t xml:space="preserve">Defining Geography: What </w:t>
            </w:r>
            <w:proofErr w:type="gramStart"/>
            <w:r w:rsidRPr="00287689">
              <w:rPr>
                <w:rFonts w:ascii="Arial" w:eastAsia="Times New Roman" w:hAnsi="Arial" w:cs="Arial"/>
                <w:b/>
                <w:bCs/>
                <w:color w:val="003366"/>
              </w:rPr>
              <w:t>is</w:t>
            </w:r>
            <w:proofErr w:type="gramEnd"/>
            <w:r w:rsidRPr="00287689">
              <w:rPr>
                <w:rFonts w:ascii="Arial" w:eastAsia="Times New Roman" w:hAnsi="Arial" w:cs="Arial"/>
                <w:b/>
                <w:bCs/>
                <w:color w:val="003366"/>
              </w:rPr>
              <w:t xml:space="preserve"> Where, Why There, and Why Care?</w:t>
            </w:r>
          </w:p>
        </w:tc>
      </w:tr>
      <w:tr w:rsidR="00D038DC" w:rsidRPr="00287689" w:rsidTr="00D038DC">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0"/>
            </w:tblGrid>
            <w:tr w:rsidR="00D038DC" w:rsidRPr="00287689">
              <w:trPr>
                <w:tblCellSpacing w:w="0" w:type="dxa"/>
              </w:trPr>
              <w:tc>
                <w:tcPr>
                  <w:tcW w:w="0" w:type="auto"/>
                  <w:vAlign w:val="center"/>
                  <w:hideMark/>
                </w:tcPr>
                <w:p w:rsidR="00D038DC" w:rsidRPr="00287689" w:rsidRDefault="00D038DC" w:rsidP="00D038DC">
                  <w:pPr>
                    <w:rPr>
                      <w:rFonts w:ascii="Times" w:eastAsia="Times New Roman" w:hAnsi="Times" w:cs="Times New Roman"/>
                    </w:rPr>
                  </w:pPr>
                </w:p>
              </w:tc>
            </w:tr>
            <w:tr w:rsidR="00D038DC" w:rsidRPr="00287689">
              <w:trPr>
                <w:tblCellSpacing w:w="0" w:type="dxa"/>
              </w:trPr>
              <w:tc>
                <w:tcPr>
                  <w:tcW w:w="0" w:type="auto"/>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noProof/>
                    </w:rPr>
                    <w:drawing>
                      <wp:inline distT="0" distB="0" distL="0" distR="0" wp14:anchorId="2A60FEF6" wp14:editId="6621F2A4">
                        <wp:extent cx="12700" cy="114300"/>
                        <wp:effectExtent l="0" t="0" r="0" b="0"/>
                        <wp:docPr id="2" name="Picture 2"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central.collegeboard.com/common/shared/images/null_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14300"/>
                                </a:xfrm>
                                <a:prstGeom prst="rect">
                                  <a:avLst/>
                                </a:prstGeom>
                                <a:noFill/>
                                <a:ln>
                                  <a:noFill/>
                                </a:ln>
                              </pic:spPr>
                            </pic:pic>
                          </a:graphicData>
                        </a:graphic>
                      </wp:inline>
                    </w:drawing>
                  </w:r>
                </w:p>
              </w:tc>
            </w:tr>
          </w:tbl>
          <w:p w:rsidR="00D038DC" w:rsidRPr="00287689" w:rsidRDefault="00D038DC" w:rsidP="00D038DC">
            <w:pPr>
              <w:rPr>
                <w:rFonts w:ascii="Arial" w:eastAsia="Times New Roman" w:hAnsi="Arial" w:cs="Arial"/>
                <w:color w:val="333333"/>
              </w:rPr>
            </w:pPr>
          </w:p>
        </w:tc>
        <w:tc>
          <w:tcPr>
            <w:tcW w:w="0" w:type="auto"/>
            <w:shd w:val="clear" w:color="auto" w:fill="FFFFFF"/>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noProof/>
                <w:color w:val="333333"/>
              </w:rPr>
              <w:drawing>
                <wp:inline distT="0" distB="0" distL="0" distR="0" wp14:anchorId="3F665E29" wp14:editId="553729E7">
                  <wp:extent cx="190500" cy="12700"/>
                  <wp:effectExtent l="0" t="0" r="0" b="0"/>
                  <wp:docPr id="3" name="Picture 3"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central.collegeboard.com/common/shared/images/null_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0" w:type="auto"/>
            <w:shd w:val="clear" w:color="auto" w:fill="FFFFFF"/>
            <w:hideMark/>
          </w:tcPr>
          <w:p w:rsidR="00D038DC" w:rsidRPr="00287689" w:rsidRDefault="00D038DC" w:rsidP="00D038DC">
            <w:pPr>
              <w:rPr>
                <w:rFonts w:ascii="Arial" w:eastAsia="Times New Roman" w:hAnsi="Arial" w:cs="Arial"/>
                <w:color w:val="000000" w:themeColor="text1"/>
              </w:rPr>
            </w:pPr>
            <w:r w:rsidRPr="00287689">
              <w:rPr>
                <w:rFonts w:ascii="Arial" w:eastAsia="Times New Roman" w:hAnsi="Arial" w:cs="Arial"/>
                <w:color w:val="000000" w:themeColor="text1"/>
              </w:rPr>
              <w:t xml:space="preserve">by Charles F. </w:t>
            </w:r>
            <w:proofErr w:type="spellStart"/>
            <w:r w:rsidRPr="00287689">
              <w:rPr>
                <w:rFonts w:ascii="Arial" w:eastAsia="Times New Roman" w:hAnsi="Arial" w:cs="Arial"/>
                <w:color w:val="000000" w:themeColor="text1"/>
              </w:rPr>
              <w:t>Gritzner</w:t>
            </w:r>
            <w:proofErr w:type="spellEnd"/>
            <w:r w:rsidRPr="00287689">
              <w:rPr>
                <w:rFonts w:ascii="Arial" w:eastAsia="Times New Roman" w:hAnsi="Arial" w:cs="Arial"/>
                <w:color w:val="000000" w:themeColor="text1"/>
              </w:rPr>
              <w:t>, South Dakota State University, Brookings, South Dakota</w:t>
            </w:r>
            <w:r w:rsidRPr="00287689">
              <w:rPr>
                <w:rFonts w:ascii="Arial" w:eastAsia="Times New Roman" w:hAnsi="Arial" w:cs="Arial"/>
                <w:color w:val="000000" w:themeColor="text1"/>
              </w:rPr>
              <w:br/>
            </w:r>
          </w:p>
        </w:tc>
        <w:tc>
          <w:tcPr>
            <w:tcW w:w="0" w:type="auto"/>
            <w:shd w:val="clear" w:color="auto" w:fill="FFFFFF"/>
            <w:hideMark/>
          </w:tcPr>
          <w:p w:rsidR="00D038DC" w:rsidRPr="00287689" w:rsidRDefault="00D038DC" w:rsidP="00D038DC">
            <w:pPr>
              <w:rPr>
                <w:rFonts w:ascii="Times New Roman" w:eastAsia="Times New Roman" w:hAnsi="Times New Roman" w:cs="Times New Roman"/>
              </w:rPr>
            </w:pPr>
          </w:p>
        </w:tc>
      </w:tr>
      <w:tr w:rsidR="00D038DC" w:rsidRPr="00287689" w:rsidTr="00D038DC">
        <w:trPr>
          <w:tblCellSpacing w:w="0" w:type="dxa"/>
        </w:trPr>
        <w:tc>
          <w:tcPr>
            <w:tcW w:w="0" w:type="auto"/>
            <w:vMerge w:val="restar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0"/>
            </w:tblGrid>
            <w:tr w:rsidR="00D038DC" w:rsidRPr="00287689">
              <w:trPr>
                <w:tblCellSpacing w:w="0" w:type="dxa"/>
              </w:trPr>
              <w:tc>
                <w:tcPr>
                  <w:tcW w:w="0" w:type="auto"/>
                  <w:vAlign w:val="center"/>
                  <w:hideMark/>
                </w:tcPr>
                <w:p w:rsidR="00D038DC" w:rsidRPr="00287689" w:rsidRDefault="00D038DC" w:rsidP="00D038DC">
                  <w:pPr>
                    <w:rPr>
                      <w:rFonts w:ascii="Times" w:eastAsia="Times New Roman" w:hAnsi="Times" w:cs="Times New Roman"/>
                    </w:rPr>
                  </w:pPr>
                </w:p>
              </w:tc>
            </w:tr>
            <w:tr w:rsidR="00D038DC" w:rsidRPr="00287689">
              <w:trPr>
                <w:tblCellSpacing w:w="0" w:type="dxa"/>
              </w:trPr>
              <w:tc>
                <w:tcPr>
                  <w:tcW w:w="0" w:type="auto"/>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noProof/>
                    </w:rPr>
                    <w:drawing>
                      <wp:inline distT="0" distB="0" distL="0" distR="0" wp14:anchorId="404F690C" wp14:editId="417DBAF0">
                        <wp:extent cx="12700" cy="114300"/>
                        <wp:effectExtent l="0" t="0" r="0" b="0"/>
                        <wp:docPr id="6" name="Picture 6"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central.collegeboard.com/common/shared/images/null_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14300"/>
                                </a:xfrm>
                                <a:prstGeom prst="rect">
                                  <a:avLst/>
                                </a:prstGeom>
                                <a:noFill/>
                                <a:ln>
                                  <a:noFill/>
                                </a:ln>
                              </pic:spPr>
                            </pic:pic>
                          </a:graphicData>
                        </a:graphic>
                      </wp:inline>
                    </w:drawing>
                  </w:r>
                </w:p>
              </w:tc>
            </w:tr>
            <w:tr w:rsidR="00D038DC" w:rsidRPr="00287689">
              <w:trPr>
                <w:tblCellSpacing w:w="0" w:type="dxa"/>
              </w:trPr>
              <w:tc>
                <w:tcPr>
                  <w:tcW w:w="0" w:type="auto"/>
                  <w:vAlign w:val="center"/>
                  <w:hideMark/>
                </w:tcPr>
                <w:p w:rsidR="00D038DC" w:rsidRPr="00287689" w:rsidRDefault="00D038DC" w:rsidP="00D038DC">
                  <w:pPr>
                    <w:rPr>
                      <w:rFonts w:ascii="Times" w:eastAsia="Times New Roman" w:hAnsi="Times" w:cs="Times New Roman"/>
                    </w:rPr>
                  </w:pPr>
                </w:p>
              </w:tc>
            </w:tr>
            <w:tr w:rsidR="00D038DC" w:rsidRPr="00287689">
              <w:trPr>
                <w:tblCellSpacing w:w="0" w:type="dxa"/>
              </w:trPr>
              <w:tc>
                <w:tcPr>
                  <w:tcW w:w="0" w:type="auto"/>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noProof/>
                    </w:rPr>
                    <w:drawing>
                      <wp:inline distT="0" distB="0" distL="0" distR="0" wp14:anchorId="0F797144" wp14:editId="40FAFCA5">
                        <wp:extent cx="12700" cy="114300"/>
                        <wp:effectExtent l="0" t="0" r="0" b="0"/>
                        <wp:docPr id="8" name="Picture 8"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central.collegeboard.com/common/shared/images/null_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14300"/>
                                </a:xfrm>
                                <a:prstGeom prst="rect">
                                  <a:avLst/>
                                </a:prstGeom>
                                <a:noFill/>
                                <a:ln>
                                  <a:noFill/>
                                </a:ln>
                              </pic:spPr>
                            </pic:pic>
                          </a:graphicData>
                        </a:graphic>
                      </wp:inline>
                    </w:drawing>
                  </w:r>
                </w:p>
              </w:tc>
            </w:tr>
          </w:tbl>
          <w:p w:rsidR="00D038DC" w:rsidRPr="00287689" w:rsidRDefault="00D038DC" w:rsidP="00D038DC">
            <w:pPr>
              <w:rPr>
                <w:rFonts w:ascii="Arial" w:eastAsia="Times New Roman" w:hAnsi="Arial" w:cs="Arial"/>
                <w:color w:val="333333"/>
              </w:rPr>
            </w:pPr>
          </w:p>
        </w:tc>
        <w:tc>
          <w:tcPr>
            <w:tcW w:w="0" w:type="auto"/>
            <w:shd w:val="clear" w:color="auto" w:fill="FFFFFF"/>
            <w:vAlign w:val="center"/>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noProof/>
                <w:color w:val="333333"/>
              </w:rPr>
              <w:drawing>
                <wp:inline distT="0" distB="0" distL="0" distR="0" wp14:anchorId="77BB0F98" wp14:editId="5E522943">
                  <wp:extent cx="190500" cy="12700"/>
                  <wp:effectExtent l="0" t="0" r="0" b="0"/>
                  <wp:docPr id="9" name="Picture 9"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central.collegeboard.com/common/shared/images/null_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0" w:type="auto"/>
            <w:shd w:val="clear" w:color="auto" w:fill="FFFFFF"/>
            <w:hideMark/>
          </w:tcPr>
          <w:p w:rsidR="00D038DC" w:rsidRPr="00287689" w:rsidRDefault="00D038DC" w:rsidP="00D038DC">
            <w:pPr>
              <w:spacing w:after="240"/>
              <w:rPr>
                <w:rFonts w:ascii="Arial" w:eastAsia="Times New Roman" w:hAnsi="Arial" w:cs="Arial"/>
                <w:color w:val="333333"/>
              </w:rPr>
            </w:pPr>
            <w:bookmarkStart w:id="0" w:name="_GoBack"/>
            <w:bookmarkEnd w:id="0"/>
            <w:r w:rsidRPr="00287689">
              <w:rPr>
                <w:rFonts w:ascii="Arial" w:eastAsia="Times New Roman" w:hAnsi="Arial" w:cs="Arial"/>
                <w:b/>
                <w:bCs/>
                <w:color w:val="006699"/>
              </w:rPr>
              <w:t>The Nature of Geography</w:t>
            </w:r>
            <w:r w:rsidRPr="00287689">
              <w:rPr>
                <w:rFonts w:ascii="Arial" w:eastAsia="Times New Roman" w:hAnsi="Arial" w:cs="Arial"/>
                <w:color w:val="333333"/>
              </w:rPr>
              <w:br/>
              <w:t xml:space="preserve">         Most everyone knows that history is the study of events through time. Basically, historians ask "What happened when and why then?" But many people, it seems, have a problem defining geography. One reason why geography has languished in the curricula of many American schools is that so few people understand the nature of the discipline or its relevance to our everyday lives. What is geography? What is its unique perspective? What do geographers do? Why is geography important? Why should we teach (and learn) geography in the schools? These are questions that have gone largely unanswered in American education. This brief essay presents an easily taught, understood, and remembered definition of geography. It has been used with great success by the author in his own teaching, public speaking, and professional writing for more than a decade. It works beautifully, and I believe that it will work for you and your students as well.</w:t>
            </w:r>
            <w:r w:rsidRPr="00287689">
              <w:rPr>
                <w:rFonts w:ascii="Arial" w:eastAsia="Times New Roman" w:hAnsi="Arial" w:cs="Arial"/>
                <w:color w:val="333333"/>
              </w:rPr>
              <w:br/>
              <w:t xml:space="preserve">          Immanuel Kant, writing some two centuries ago, may have been the first scholar to identify clearly and succinctly the unique nature of both history and geography. In essence, he observed that history organizes and analyzes events in terms of </w:t>
            </w:r>
            <w:r w:rsidRPr="00287689">
              <w:rPr>
                <w:rFonts w:ascii="Arial" w:eastAsia="Times New Roman" w:hAnsi="Arial" w:cs="Arial"/>
                <w:b/>
                <w:bCs/>
                <w:color w:val="333333"/>
              </w:rPr>
              <w:t>when</w:t>
            </w:r>
            <w:r w:rsidRPr="00287689">
              <w:rPr>
                <w:rFonts w:ascii="Arial" w:eastAsia="Times New Roman" w:hAnsi="Arial" w:cs="Arial"/>
                <w:color w:val="333333"/>
              </w:rPr>
              <w:t> they occurred (the </w:t>
            </w:r>
            <w:r w:rsidRPr="00287689">
              <w:rPr>
                <w:rFonts w:ascii="Arial" w:eastAsia="Times New Roman" w:hAnsi="Arial" w:cs="Arial"/>
                <w:b/>
                <w:bCs/>
                <w:color w:val="333333"/>
              </w:rPr>
              <w:t>temporal</w:t>
            </w:r>
            <w:r w:rsidR="008F62E9" w:rsidRPr="00287689">
              <w:rPr>
                <w:rFonts w:ascii="Arial" w:eastAsia="Times New Roman" w:hAnsi="Arial" w:cs="Arial"/>
                <w:b/>
                <w:bCs/>
                <w:color w:val="333333"/>
              </w:rPr>
              <w:t xml:space="preserve"> </w:t>
            </w:r>
            <w:r w:rsidRPr="00287689">
              <w:rPr>
                <w:rFonts w:ascii="Arial" w:eastAsia="Times New Roman" w:hAnsi="Arial" w:cs="Arial"/>
                <w:color w:val="333333"/>
              </w:rPr>
              <w:t>context, or </w:t>
            </w:r>
            <w:r w:rsidRPr="00287689">
              <w:rPr>
                <w:rFonts w:ascii="Arial" w:eastAsia="Times New Roman" w:hAnsi="Arial" w:cs="Arial"/>
                <w:b/>
                <w:bCs/>
                <w:color w:val="333333"/>
              </w:rPr>
              <w:t>time</w:t>
            </w:r>
            <w:r w:rsidRPr="00287689">
              <w:rPr>
                <w:rFonts w:ascii="Arial" w:eastAsia="Times New Roman" w:hAnsi="Arial" w:cs="Arial"/>
                <w:color w:val="333333"/>
              </w:rPr>
              <w:t>). Geography, on the other hand, focuses upon Earth's features and conditions through asking </w:t>
            </w:r>
            <w:r w:rsidRPr="00287689">
              <w:rPr>
                <w:rFonts w:ascii="Arial" w:eastAsia="Times New Roman" w:hAnsi="Arial" w:cs="Arial"/>
                <w:b/>
                <w:bCs/>
                <w:color w:val="333333"/>
              </w:rPr>
              <w:t>where</w:t>
            </w:r>
            <w:r w:rsidRPr="00287689">
              <w:rPr>
                <w:rFonts w:ascii="Arial" w:eastAsia="Times New Roman" w:hAnsi="Arial" w:cs="Arial"/>
                <w:color w:val="333333"/>
              </w:rPr>
              <w:t> they are found (the </w:t>
            </w:r>
            <w:r w:rsidRPr="00287689">
              <w:rPr>
                <w:rFonts w:ascii="Arial" w:eastAsia="Times New Roman" w:hAnsi="Arial" w:cs="Arial"/>
                <w:b/>
                <w:bCs/>
                <w:color w:val="333333"/>
              </w:rPr>
              <w:t>spatial</w:t>
            </w:r>
            <w:r w:rsidRPr="00287689">
              <w:rPr>
                <w:rFonts w:ascii="Arial" w:eastAsia="Times New Roman" w:hAnsi="Arial" w:cs="Arial"/>
                <w:color w:val="333333"/>
              </w:rPr>
              <w:t> context, or </w:t>
            </w:r>
            <w:r w:rsidRPr="00287689">
              <w:rPr>
                <w:rFonts w:ascii="Arial" w:eastAsia="Times New Roman" w:hAnsi="Arial" w:cs="Arial"/>
                <w:b/>
                <w:bCs/>
                <w:color w:val="333333"/>
              </w:rPr>
              <w:t>location</w:t>
            </w:r>
            <w:r w:rsidRPr="00287689">
              <w:rPr>
                <w:rFonts w:ascii="Arial" w:eastAsia="Times New Roman" w:hAnsi="Arial" w:cs="Arial"/>
                <w:color w:val="333333"/>
              </w:rPr>
              <w:t>). Both history and geography, then, are </w:t>
            </w:r>
            <w:r w:rsidRPr="00287689">
              <w:rPr>
                <w:rFonts w:ascii="Arial" w:eastAsia="Times New Roman" w:hAnsi="Arial" w:cs="Arial"/>
                <w:b/>
                <w:bCs/>
                <w:color w:val="333333"/>
              </w:rPr>
              <w:t>methodologies</w:t>
            </w:r>
            <w:r w:rsidRPr="00287689">
              <w:rPr>
                <w:rFonts w:ascii="Arial" w:eastAsia="Times New Roman" w:hAnsi="Arial" w:cs="Arial"/>
                <w:color w:val="333333"/>
              </w:rPr>
              <w:t> -- unique </w:t>
            </w:r>
            <w:r w:rsidRPr="00287689">
              <w:rPr>
                <w:rFonts w:ascii="Arial" w:eastAsia="Times New Roman" w:hAnsi="Arial" w:cs="Arial"/>
                <w:b/>
                <w:bCs/>
                <w:color w:val="333333"/>
              </w:rPr>
              <w:t>ways</w:t>
            </w:r>
            <w:r w:rsidRPr="00287689">
              <w:rPr>
                <w:rFonts w:ascii="Arial" w:eastAsia="Times New Roman" w:hAnsi="Arial" w:cs="Arial"/>
                <w:color w:val="333333"/>
              </w:rPr>
              <w:t> of thinking about our world and its events, conditions, patterns, and consequences. Following Kant's rationale, a simple definition of geography emerges: if "</w:t>
            </w:r>
            <w:r w:rsidRPr="00287689">
              <w:rPr>
                <w:rFonts w:ascii="Arial" w:eastAsia="Times New Roman" w:hAnsi="Arial" w:cs="Arial"/>
                <w:b/>
                <w:bCs/>
                <w:color w:val="333333"/>
              </w:rPr>
              <w:t>When</w:t>
            </w:r>
            <w:r w:rsidRPr="00287689">
              <w:rPr>
                <w:rFonts w:ascii="Arial" w:eastAsia="Times New Roman" w:hAnsi="Arial" w:cs="Arial"/>
                <w:color w:val="333333"/>
              </w:rPr>
              <w:t xml:space="preserve">?" </w:t>
            </w:r>
            <w:proofErr w:type="gramStart"/>
            <w:r w:rsidRPr="00287689">
              <w:rPr>
                <w:rFonts w:ascii="Arial" w:eastAsia="Times New Roman" w:hAnsi="Arial" w:cs="Arial"/>
                <w:color w:val="333333"/>
              </w:rPr>
              <w:t>is the realm of history</w:t>
            </w:r>
            <w:proofErr w:type="gramEnd"/>
            <w:r w:rsidRPr="00287689">
              <w:rPr>
                <w:rFonts w:ascii="Arial" w:eastAsia="Times New Roman" w:hAnsi="Arial" w:cs="Arial"/>
                <w:color w:val="333333"/>
              </w:rPr>
              <w:t>, then "</w:t>
            </w:r>
            <w:r w:rsidRPr="00287689">
              <w:rPr>
                <w:rFonts w:ascii="Arial" w:eastAsia="Times New Roman" w:hAnsi="Arial" w:cs="Arial"/>
                <w:b/>
                <w:bCs/>
                <w:color w:val="333333"/>
              </w:rPr>
              <w:t>Where</w:t>
            </w:r>
            <w:r w:rsidRPr="00287689">
              <w:rPr>
                <w:rFonts w:ascii="Arial" w:eastAsia="Times New Roman" w:hAnsi="Arial" w:cs="Arial"/>
                <w:color w:val="333333"/>
              </w:rPr>
              <w:t>?" is the primary focus of geographic inquiry.</w:t>
            </w:r>
            <w:r w:rsidRPr="00287689">
              <w:rPr>
                <w:rFonts w:ascii="Arial" w:eastAsia="Times New Roman" w:hAnsi="Arial" w:cs="Arial"/>
                <w:color w:val="333333"/>
              </w:rPr>
              <w:br/>
              <w:t xml:space="preserve">           If we can agree that the spatial method of organization and analysis is at the heart of geography and the geographic perspective, then this reality must be reflected in any definition of the science. Here, however, a stumbling block looms on the horizon: What is "spatial analysis"? When most people think of "space," after all, they associate it with astronomy, not geography. In a geographic context, "space" is defined as a portion of Earth's surface. Location, place, area, region, territory, distribution, and pattern are all closely related spatial concepts.</w:t>
            </w:r>
            <w:r w:rsidRPr="00287689">
              <w:rPr>
                <w:rFonts w:ascii="Arial" w:eastAsia="Times New Roman" w:hAnsi="Arial" w:cs="Arial"/>
                <w:color w:val="333333"/>
              </w:rPr>
              <w:br/>
            </w:r>
            <w:r w:rsidRPr="00287689">
              <w:rPr>
                <w:rFonts w:ascii="Arial" w:eastAsia="Times New Roman" w:hAnsi="Arial" w:cs="Arial"/>
                <w:color w:val="333333"/>
              </w:rPr>
              <w:br/>
            </w:r>
            <w:r w:rsidRPr="00287689">
              <w:rPr>
                <w:rFonts w:ascii="Arial" w:eastAsia="Times New Roman" w:hAnsi="Arial" w:cs="Arial"/>
                <w:b/>
                <w:bCs/>
                <w:color w:val="006699"/>
              </w:rPr>
              <w:t>A Concise Definition</w:t>
            </w:r>
            <w:r w:rsidRPr="00287689">
              <w:rPr>
                <w:rFonts w:ascii="Arial" w:eastAsia="Times New Roman" w:hAnsi="Arial" w:cs="Arial"/>
                <w:color w:val="333333"/>
              </w:rPr>
              <w:br/>
              <w:t xml:space="preserve">           The following definition incorporates all essential elements traditionally recognized as being fundamental to geography: it is the study, as I wrote in the </w:t>
            </w:r>
            <w:r w:rsidRPr="00287689">
              <w:rPr>
                <w:rFonts w:ascii="Arial" w:eastAsia="Times New Roman" w:hAnsi="Arial" w:cs="Arial"/>
                <w:i/>
                <w:iCs/>
                <w:color w:val="333333"/>
              </w:rPr>
              <w:t>Journal of Geography</w:t>
            </w:r>
            <w:r w:rsidRPr="00287689">
              <w:rPr>
                <w:rFonts w:ascii="Arial" w:eastAsia="Times New Roman" w:hAnsi="Arial" w:cs="Arial"/>
                <w:color w:val="333333"/>
              </w:rPr>
              <w:t>, of "what is where, why there, and why care?"* To this foundation can be added further information. For example, at the college level I often add "pertaining to the various physical and human features of Earth's surface, including their conditions, interactions, spatial distributions, and patterns." The definition is flexible in that it can easily incorporate any and all other perspectives on the nature of the discipline. The following diagram further amplifies each of the four elements contained within the definition.</w:t>
            </w:r>
            <w:r w:rsidRPr="00287689">
              <w:rPr>
                <w:rFonts w:ascii="Arial" w:eastAsia="Times New Roman" w:hAnsi="Arial" w:cs="Arial"/>
                <w:color w:val="333333"/>
              </w:rPr>
              <w:br/>
            </w:r>
            <w:r w:rsidRPr="00287689">
              <w:rPr>
                <w:rFonts w:ascii="Arial" w:eastAsia="Times New Roman" w:hAnsi="Arial" w:cs="Arial"/>
                <w:color w:val="333333"/>
              </w:rPr>
              <w:br/>
            </w:r>
            <w:r w:rsidRPr="00287689">
              <w:rPr>
                <w:rFonts w:ascii="Arial" w:eastAsia="Times New Roman" w:hAnsi="Arial" w:cs="Arial"/>
                <w:b/>
                <w:bCs/>
                <w:color w:val="333333"/>
              </w:rPr>
              <w:t>Defining Geography: "What Is Where, Why There, and Why Care?"</w:t>
            </w:r>
          </w:p>
          <w:tbl>
            <w:tblPr>
              <w:tblW w:w="0" w:type="auto"/>
              <w:tblCellSpacing w:w="0" w:type="dxa"/>
              <w:tblCellMar>
                <w:left w:w="0" w:type="dxa"/>
                <w:right w:w="0" w:type="dxa"/>
              </w:tblCellMar>
              <w:tblLook w:val="04A0" w:firstRow="1" w:lastRow="0" w:firstColumn="1" w:lastColumn="0" w:noHBand="0" w:noVBand="1"/>
            </w:tblPr>
            <w:tblGrid>
              <w:gridCol w:w="2600"/>
              <w:gridCol w:w="2100"/>
              <w:gridCol w:w="60"/>
              <w:gridCol w:w="20"/>
              <w:gridCol w:w="200"/>
              <w:gridCol w:w="1828"/>
              <w:gridCol w:w="700"/>
              <w:gridCol w:w="2100"/>
            </w:tblGrid>
            <w:tr w:rsidR="00D038DC" w:rsidRPr="00287689">
              <w:trPr>
                <w:tblCellSpacing w:w="0" w:type="dxa"/>
              </w:trPr>
              <w:tc>
                <w:tcPr>
                  <w:tcW w:w="26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What Is</w:t>
                  </w:r>
                </w:p>
              </w:tc>
              <w:tc>
                <w:tcPr>
                  <w:tcW w:w="21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Where</w:t>
                  </w:r>
                </w:p>
              </w:tc>
              <w:tc>
                <w:tcPr>
                  <w:tcW w:w="20" w:type="dxa"/>
                  <w:vMerge w:val="restart"/>
                  <w:shd w:val="clear" w:color="auto" w:fill="FFFFFF"/>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0" w:type="dxa"/>
                  <w:vMerge w:val="restart"/>
                  <w:shd w:val="clear" w:color="auto" w:fill="333333"/>
                  <w:vAlign w:val="center"/>
                  <w:hideMark/>
                </w:tcPr>
                <w:p w:rsidR="00D038DC" w:rsidRPr="00287689" w:rsidRDefault="00D038DC" w:rsidP="00D038DC">
                  <w:pPr>
                    <w:rPr>
                      <w:rFonts w:ascii="Times" w:eastAsia="Times New Roman" w:hAnsi="Times" w:cs="Times New Roman"/>
                    </w:rPr>
                  </w:pPr>
                </w:p>
              </w:tc>
              <w:tc>
                <w:tcPr>
                  <w:tcW w:w="200" w:type="dxa"/>
                  <w:vMerge w:val="restart"/>
                  <w:shd w:val="clear" w:color="auto" w:fill="FFFFFF"/>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18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Why There</w:t>
                  </w:r>
                </w:p>
              </w:tc>
              <w:tc>
                <w:tcPr>
                  <w:tcW w:w="7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and</w:t>
                  </w:r>
                </w:p>
              </w:tc>
              <w:tc>
                <w:tcPr>
                  <w:tcW w:w="17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Why Care?</w:t>
                  </w:r>
                </w:p>
              </w:tc>
            </w:tr>
            <w:tr w:rsidR="00D038DC" w:rsidRPr="00287689">
              <w:trPr>
                <w:tblCellSpacing w:w="0" w:type="dxa"/>
              </w:trPr>
              <w:tc>
                <w:tcPr>
                  <w:tcW w:w="26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(Phenomenological)</w:t>
                  </w:r>
                </w:p>
              </w:tc>
              <w:tc>
                <w:tcPr>
                  <w:tcW w:w="21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(Spatial)</w:t>
                  </w: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18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(Analytical)</w:t>
                  </w:r>
                </w:p>
              </w:tc>
              <w:tc>
                <w:tcPr>
                  <w:tcW w:w="7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1700" w:type="dxa"/>
                  <w:hideMark/>
                </w:tcPr>
                <w:p w:rsidR="00D038DC" w:rsidRPr="00287689" w:rsidRDefault="00D038DC" w:rsidP="00D038DC">
                  <w:pPr>
                    <w:rPr>
                      <w:rFonts w:ascii="Arial" w:eastAsia="Times New Roman" w:hAnsi="Arial" w:cs="Arial"/>
                      <w:b/>
                      <w:bCs/>
                      <w:color w:val="333333"/>
                    </w:rPr>
                  </w:pPr>
                  <w:r w:rsidRPr="00287689">
                    <w:rPr>
                      <w:rFonts w:ascii="Arial" w:eastAsia="Times New Roman" w:hAnsi="Arial" w:cs="Arial"/>
                      <w:b/>
                      <w:bCs/>
                      <w:color w:val="333333"/>
                    </w:rPr>
                    <w:t>(Implicational)</w:t>
                  </w:r>
                </w:p>
              </w:tc>
            </w:tr>
            <w:tr w:rsidR="00D038DC" w:rsidRPr="00287689">
              <w:trPr>
                <w:tblCellSpacing w:w="0" w:type="dxa"/>
              </w:trPr>
              <w:tc>
                <w:tcPr>
                  <w:tcW w:w="26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All features of Earth's surface that occur in spatial distribution:</w:t>
                  </w:r>
                </w:p>
                <w:p w:rsidR="00D038DC" w:rsidRPr="00287689" w:rsidRDefault="00D038DC" w:rsidP="00D038DC">
                  <w:pPr>
                    <w:numPr>
                      <w:ilvl w:val="0"/>
                      <w:numId w:val="1"/>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Physical features (nature)</w:t>
                  </w:r>
                </w:p>
                <w:p w:rsidR="00D038DC" w:rsidRPr="00287689" w:rsidRDefault="00D038DC" w:rsidP="00D038DC">
                  <w:pPr>
                    <w:numPr>
                      <w:ilvl w:val="0"/>
                      <w:numId w:val="1"/>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Human features (culture)</w:t>
                  </w:r>
                </w:p>
              </w:tc>
              <w:tc>
                <w:tcPr>
                  <w:tcW w:w="2000" w:type="dxa"/>
                  <w:vAlign w:val="center"/>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Location:</w:t>
                  </w:r>
                </w:p>
                <w:p w:rsidR="00D038DC" w:rsidRPr="00287689" w:rsidRDefault="00D038DC" w:rsidP="00D038DC">
                  <w:pPr>
                    <w:numPr>
                      <w:ilvl w:val="0"/>
                      <w:numId w:val="2"/>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Site (specific)</w:t>
                  </w:r>
                </w:p>
                <w:p w:rsidR="00D038DC" w:rsidRPr="00287689" w:rsidRDefault="00D038DC" w:rsidP="00D038DC">
                  <w:pPr>
                    <w:numPr>
                      <w:ilvl w:val="0"/>
                      <w:numId w:val="2"/>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Situation (relative)</w:t>
                  </w:r>
                </w:p>
                <w:p w:rsidR="00D038DC" w:rsidRPr="00287689" w:rsidRDefault="00D038DC" w:rsidP="00D038DC">
                  <w:pPr>
                    <w:numPr>
                      <w:ilvl w:val="0"/>
                      <w:numId w:val="2"/>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Accessibility</w:t>
                  </w:r>
                </w:p>
                <w:p w:rsidR="00D038DC" w:rsidRPr="00287689" w:rsidRDefault="00D038DC" w:rsidP="00D038DC">
                  <w:pPr>
                    <w:numPr>
                      <w:ilvl w:val="0"/>
                      <w:numId w:val="2"/>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Isolation</w:t>
                  </w: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18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Agents</w:t>
                  </w:r>
                </w:p>
              </w:tc>
              <w:tc>
                <w:tcPr>
                  <w:tcW w:w="7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17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Importance</w:t>
                  </w:r>
                </w:p>
              </w:tc>
            </w:tr>
            <w:tr w:rsidR="00D038DC" w:rsidRPr="00287689">
              <w:trPr>
                <w:tblCellSpacing w:w="0" w:type="dxa"/>
              </w:trPr>
              <w:tc>
                <w:tcPr>
                  <w:tcW w:w="26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1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Distribution</w:t>
                  </w: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18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Processes</w:t>
                  </w:r>
                </w:p>
              </w:tc>
              <w:tc>
                <w:tcPr>
                  <w:tcW w:w="7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 </w:t>
                  </w:r>
                </w:p>
              </w:tc>
              <w:tc>
                <w:tcPr>
                  <w:tcW w:w="17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Relevance</w:t>
                  </w:r>
                </w:p>
              </w:tc>
            </w:tr>
            <w:tr w:rsidR="00D038DC" w:rsidRPr="00287689">
              <w:trPr>
                <w:tblCellSpacing w:w="0" w:type="dxa"/>
              </w:trPr>
              <w:tc>
                <w:tcPr>
                  <w:tcW w:w="26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1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Pattern</w:t>
                  </w: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18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Interrelationships</w:t>
                  </w:r>
                </w:p>
              </w:tc>
              <w:tc>
                <w:tcPr>
                  <w:tcW w:w="7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1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Action/reaction</w:t>
                  </w:r>
                </w:p>
              </w:tc>
            </w:tr>
            <w:tr w:rsidR="00D038DC" w:rsidRPr="00287689">
              <w:trPr>
                <w:tblCellSpacing w:w="0" w:type="dxa"/>
              </w:trPr>
              <w:tc>
                <w:tcPr>
                  <w:tcW w:w="2600" w:type="dxa"/>
                  <w:hideMark/>
                </w:tcPr>
                <w:p w:rsidR="00D038DC" w:rsidRPr="00287689" w:rsidRDefault="00D038DC" w:rsidP="00D038DC">
                  <w:pPr>
                    <w:rPr>
                      <w:rFonts w:ascii="Times" w:eastAsia="Times New Roman" w:hAnsi="Times" w:cs="Times New Roman"/>
                    </w:rPr>
                  </w:pPr>
                </w:p>
              </w:tc>
              <w:tc>
                <w:tcPr>
                  <w:tcW w:w="1700" w:type="dxa"/>
                  <w:hideMark/>
                </w:tcPr>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t>Scale:</w:t>
                  </w:r>
                </w:p>
                <w:p w:rsidR="00D038DC" w:rsidRPr="00287689" w:rsidRDefault="00D038DC" w:rsidP="00D038DC">
                  <w:pPr>
                    <w:numPr>
                      <w:ilvl w:val="0"/>
                      <w:numId w:val="3"/>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Local</w:t>
                  </w:r>
                </w:p>
                <w:p w:rsidR="00D038DC" w:rsidRPr="00287689" w:rsidRDefault="00D038DC" w:rsidP="00D038DC">
                  <w:pPr>
                    <w:numPr>
                      <w:ilvl w:val="0"/>
                      <w:numId w:val="3"/>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Regional</w:t>
                  </w:r>
                </w:p>
                <w:p w:rsidR="00D038DC" w:rsidRPr="00287689" w:rsidRDefault="00D038DC" w:rsidP="00D038DC">
                  <w:pPr>
                    <w:numPr>
                      <w:ilvl w:val="0"/>
                      <w:numId w:val="3"/>
                    </w:numPr>
                    <w:spacing w:before="100" w:beforeAutospacing="1" w:after="100" w:afterAutospacing="1"/>
                    <w:ind w:left="225" w:right="45"/>
                    <w:rPr>
                      <w:rFonts w:ascii="Arial" w:eastAsia="Times New Roman" w:hAnsi="Arial" w:cs="Arial"/>
                      <w:color w:val="333333"/>
                    </w:rPr>
                  </w:pPr>
                  <w:r w:rsidRPr="00287689">
                    <w:rPr>
                      <w:rFonts w:ascii="Arial" w:eastAsia="Times New Roman" w:hAnsi="Arial" w:cs="Arial"/>
                      <w:color w:val="333333"/>
                    </w:rPr>
                    <w:t>Global</w:t>
                  </w: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0" w:type="auto"/>
                  <w:vMerge/>
                  <w:vAlign w:val="center"/>
                  <w:hideMark/>
                </w:tcPr>
                <w:p w:rsidR="00D038DC" w:rsidRPr="00287689" w:rsidRDefault="00D038DC" w:rsidP="00D038DC">
                  <w:pPr>
                    <w:rPr>
                      <w:rFonts w:ascii="Times" w:eastAsia="Times New Roman" w:hAnsi="Times" w:cs="Times New Roman"/>
                    </w:rPr>
                  </w:pPr>
                </w:p>
              </w:tc>
              <w:tc>
                <w:tcPr>
                  <w:tcW w:w="18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7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0" w:type="auto"/>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r>
            <w:tr w:rsidR="00D038DC" w:rsidRPr="00287689">
              <w:trPr>
                <w:trHeight w:val="20"/>
                <w:tblCellSpacing w:w="0" w:type="dxa"/>
              </w:trPr>
              <w:tc>
                <w:tcPr>
                  <w:tcW w:w="0" w:type="auto"/>
                  <w:gridSpan w:val="8"/>
                  <w:shd w:val="clear" w:color="auto" w:fill="333333"/>
                  <w:vAlign w:val="center"/>
                  <w:hideMark/>
                </w:tcPr>
                <w:p w:rsidR="00D038DC" w:rsidRPr="00287689" w:rsidRDefault="00D038DC" w:rsidP="00D038DC">
                  <w:pPr>
                    <w:rPr>
                      <w:rFonts w:ascii="Times" w:eastAsia="Times New Roman" w:hAnsi="Times" w:cs="Times New Roman"/>
                    </w:rPr>
                  </w:pPr>
                </w:p>
              </w:tc>
            </w:tr>
            <w:tr w:rsidR="00D038DC" w:rsidRPr="00287689">
              <w:trPr>
                <w:tblCellSpacing w:w="0" w:type="dxa"/>
              </w:trPr>
              <w:tc>
                <w:tcPr>
                  <w:tcW w:w="26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1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0" w:type="dxa"/>
                  <w:shd w:val="clear" w:color="auto" w:fill="FFFFFF"/>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0" w:type="dxa"/>
                  <w:shd w:val="clear" w:color="auto" w:fill="333333"/>
                  <w:vAlign w:val="center"/>
                  <w:hideMark/>
                </w:tcPr>
                <w:p w:rsidR="00D038DC" w:rsidRPr="00287689" w:rsidRDefault="00D038DC" w:rsidP="00D038DC">
                  <w:pPr>
                    <w:rPr>
                      <w:rFonts w:ascii="Times" w:eastAsia="Times New Roman" w:hAnsi="Times" w:cs="Times New Roman"/>
                    </w:rPr>
                  </w:pPr>
                </w:p>
              </w:tc>
              <w:tc>
                <w:tcPr>
                  <w:tcW w:w="200" w:type="dxa"/>
                  <w:shd w:val="clear" w:color="auto" w:fill="FFFFFF"/>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18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7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1700" w:type="dxa"/>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r>
            <w:tr w:rsidR="00D038DC" w:rsidRPr="00287689">
              <w:trPr>
                <w:tblCellSpacing w:w="0" w:type="dxa"/>
              </w:trPr>
              <w:tc>
                <w:tcPr>
                  <w:tcW w:w="4700" w:type="dxa"/>
                  <w:gridSpan w:val="2"/>
                  <w:hideMark/>
                </w:tcPr>
                <w:p w:rsidR="00D038DC" w:rsidRPr="00287689" w:rsidRDefault="00D038DC" w:rsidP="00D038DC">
                  <w:pPr>
                    <w:jc w:val="center"/>
                    <w:rPr>
                      <w:rFonts w:ascii="Times" w:eastAsia="Times New Roman" w:hAnsi="Times" w:cs="Times New Roman"/>
                    </w:rPr>
                  </w:pPr>
                  <w:r w:rsidRPr="00287689">
                    <w:rPr>
                      <w:rFonts w:ascii="Times" w:eastAsia="Times New Roman" w:hAnsi="Times" w:cs="Times New Roman"/>
                      <w:noProof/>
                    </w:rPr>
                    <w:drawing>
                      <wp:inline distT="0" distB="0" distL="0" distR="0" wp14:anchorId="1105D086" wp14:editId="271D6EB6">
                        <wp:extent cx="342900" cy="787400"/>
                        <wp:effectExtent l="0" t="0" r="12700" b="0"/>
                        <wp:docPr id="10" name="Picture 10" descr="http://apcentral.collegeboard.com/apc/public/repository/ap07_humangeo_gritzner_up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central.collegeboard.com/apc/public/repository/ap07_humangeo_gritzner_up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787400"/>
                                </a:xfrm>
                                <a:prstGeom prst="rect">
                                  <a:avLst/>
                                </a:prstGeom>
                                <a:noFill/>
                                <a:ln>
                                  <a:noFill/>
                                </a:ln>
                              </pic:spPr>
                            </pic:pic>
                          </a:graphicData>
                        </a:graphic>
                      </wp:inline>
                    </w:drawing>
                  </w:r>
                </w:p>
                <w:p w:rsidR="00D038DC" w:rsidRPr="00287689" w:rsidRDefault="00D038DC" w:rsidP="00D038DC">
                  <w:pPr>
                    <w:jc w:val="center"/>
                    <w:rPr>
                      <w:rFonts w:ascii="Times" w:eastAsia="Times New Roman" w:hAnsi="Times" w:cs="Times New Roman"/>
                    </w:rPr>
                  </w:pPr>
                  <w:r w:rsidRPr="00287689">
                    <w:rPr>
                      <w:rFonts w:ascii="Times" w:eastAsia="Times New Roman" w:hAnsi="Times" w:cs="Times New Roman"/>
                    </w:rPr>
                    <w:br/>
                  </w:r>
                  <w:r w:rsidRPr="00287689">
                    <w:rPr>
                      <w:rFonts w:ascii="Arial" w:eastAsia="Times New Roman" w:hAnsi="Arial" w:cs="Arial"/>
                      <w:b/>
                      <w:bCs/>
                      <w:color w:val="333333"/>
                    </w:rPr>
                    <w:t>Descriptive</w:t>
                  </w:r>
                </w:p>
              </w:tc>
              <w:tc>
                <w:tcPr>
                  <w:tcW w:w="20" w:type="dxa"/>
                  <w:shd w:val="clear" w:color="auto" w:fill="FFFFFF"/>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20" w:type="dxa"/>
                  <w:shd w:val="clear" w:color="auto" w:fill="333333"/>
                  <w:vAlign w:val="center"/>
                  <w:hideMark/>
                </w:tcPr>
                <w:p w:rsidR="00D038DC" w:rsidRPr="00287689" w:rsidRDefault="00D038DC" w:rsidP="00D038DC">
                  <w:pPr>
                    <w:rPr>
                      <w:rFonts w:ascii="Times" w:eastAsia="Times New Roman" w:hAnsi="Times" w:cs="Times New Roman"/>
                    </w:rPr>
                  </w:pPr>
                </w:p>
              </w:tc>
              <w:tc>
                <w:tcPr>
                  <w:tcW w:w="200" w:type="dxa"/>
                  <w:shd w:val="clear" w:color="auto" w:fill="FFFFFF"/>
                  <w:vAlign w:val="center"/>
                  <w:hideMark/>
                </w:tcPr>
                <w:p w:rsidR="00D038DC" w:rsidRPr="00287689" w:rsidRDefault="00D038DC" w:rsidP="00D038DC">
                  <w:pPr>
                    <w:rPr>
                      <w:rFonts w:ascii="Times" w:eastAsia="Times New Roman" w:hAnsi="Times" w:cs="Times New Roman"/>
                    </w:rPr>
                  </w:pPr>
                  <w:r w:rsidRPr="00287689">
                    <w:rPr>
                      <w:rFonts w:ascii="Times" w:eastAsia="Times New Roman" w:hAnsi="Times" w:cs="Times New Roman"/>
                    </w:rPr>
                    <w:t> </w:t>
                  </w:r>
                </w:p>
              </w:tc>
              <w:tc>
                <w:tcPr>
                  <w:tcW w:w="4200" w:type="dxa"/>
                  <w:gridSpan w:val="3"/>
                  <w:hideMark/>
                </w:tcPr>
                <w:p w:rsidR="00D038DC" w:rsidRPr="00287689" w:rsidRDefault="00D038DC" w:rsidP="00D038DC">
                  <w:pPr>
                    <w:jc w:val="center"/>
                    <w:rPr>
                      <w:rFonts w:ascii="Times" w:eastAsia="Times New Roman" w:hAnsi="Times" w:cs="Times New Roman"/>
                    </w:rPr>
                  </w:pPr>
                  <w:r w:rsidRPr="00287689">
                    <w:rPr>
                      <w:rFonts w:ascii="Times" w:eastAsia="Times New Roman" w:hAnsi="Times" w:cs="Times New Roman"/>
                      <w:noProof/>
                    </w:rPr>
                    <w:drawing>
                      <wp:inline distT="0" distB="0" distL="0" distR="0" wp14:anchorId="2F2D0147" wp14:editId="6C96CD5E">
                        <wp:extent cx="342900" cy="787400"/>
                        <wp:effectExtent l="0" t="0" r="12700" b="0"/>
                        <wp:docPr id="11" name="Picture 11" descr="http://apcentral.collegeboard.com/apc/public/repository/ap07_humangeo_gritzner_up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central.collegeboard.com/apc/public/repository/ap07_humangeo_gritzner_up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787400"/>
                                </a:xfrm>
                                <a:prstGeom prst="rect">
                                  <a:avLst/>
                                </a:prstGeom>
                                <a:noFill/>
                                <a:ln>
                                  <a:noFill/>
                                </a:ln>
                              </pic:spPr>
                            </pic:pic>
                          </a:graphicData>
                        </a:graphic>
                      </wp:inline>
                    </w:drawing>
                  </w:r>
                </w:p>
                <w:p w:rsidR="00D038DC" w:rsidRPr="00287689" w:rsidRDefault="00D038DC" w:rsidP="00D038DC">
                  <w:pPr>
                    <w:jc w:val="center"/>
                    <w:rPr>
                      <w:rFonts w:ascii="Times" w:eastAsia="Times New Roman" w:hAnsi="Times" w:cs="Times New Roman"/>
                    </w:rPr>
                  </w:pPr>
                  <w:r w:rsidRPr="00287689">
                    <w:rPr>
                      <w:rFonts w:ascii="Times" w:eastAsia="Times New Roman" w:hAnsi="Times" w:cs="Times New Roman"/>
                    </w:rPr>
                    <w:br/>
                  </w:r>
                  <w:r w:rsidRPr="00287689">
                    <w:rPr>
                      <w:rFonts w:ascii="Arial" w:eastAsia="Times New Roman" w:hAnsi="Arial" w:cs="Arial"/>
                      <w:b/>
                      <w:bCs/>
                      <w:color w:val="333333"/>
                    </w:rPr>
                    <w:t>Conceptual</w:t>
                  </w:r>
                </w:p>
              </w:tc>
            </w:tr>
          </w:tbl>
          <w:p w:rsidR="00D038DC" w:rsidRPr="00287689" w:rsidRDefault="00D038DC" w:rsidP="00D038DC">
            <w:pPr>
              <w:rPr>
                <w:rFonts w:ascii="Arial" w:eastAsia="Times New Roman" w:hAnsi="Arial" w:cs="Arial"/>
                <w:color w:val="333333"/>
              </w:rPr>
            </w:pPr>
            <w:r w:rsidRPr="00287689">
              <w:rPr>
                <w:rFonts w:ascii="Arial" w:eastAsia="Times New Roman" w:hAnsi="Arial" w:cs="Arial"/>
                <w:color w:val="333333"/>
              </w:rPr>
              <w:lastRenderedPageBreak/>
              <w:br/>
            </w:r>
            <w:r w:rsidRPr="00287689">
              <w:rPr>
                <w:rFonts w:ascii="Arial" w:eastAsia="Times New Roman" w:hAnsi="Arial" w:cs="Arial"/>
                <w:color w:val="333333"/>
              </w:rPr>
              <w:br/>
              <w:t xml:space="preserve">                Some definitions of geography (including that developed by the National Geographic Society) emphasize cultural ecology -- the relationship humans establish with the natural environment. Both geographers and cultural ecologists are concerned with the ways in which humans culturally adapt to, use, and modify the environments they occupy. Geographers, however, are particularly interested in what kinds of ecological practices occur within different cultures -- who is doing what, where, and why? The emphasis is on location and the characteristics of place. For example, "</w:t>
            </w:r>
            <w:r w:rsidRPr="00287689">
              <w:rPr>
                <w:rFonts w:ascii="Arial" w:eastAsia="Times New Roman" w:hAnsi="Arial" w:cs="Arial"/>
                <w:b/>
                <w:bCs/>
                <w:color w:val="333333"/>
              </w:rPr>
              <w:t>What is?</w:t>
            </w:r>
            <w:r w:rsidRPr="00287689">
              <w:rPr>
                <w:rFonts w:ascii="Arial" w:eastAsia="Times New Roman" w:hAnsi="Arial" w:cs="Arial"/>
                <w:color w:val="333333"/>
              </w:rPr>
              <w:t>" might be a particular type of ecological relationship, such as tropical shifting cultivation, pastoral nomadism, or mining. "</w:t>
            </w:r>
            <w:r w:rsidRPr="00287689">
              <w:rPr>
                <w:rFonts w:ascii="Arial" w:eastAsia="Times New Roman" w:hAnsi="Arial" w:cs="Arial"/>
                <w:b/>
                <w:bCs/>
                <w:color w:val="333333"/>
              </w:rPr>
              <w:t>Where?</w:t>
            </w:r>
            <w:r w:rsidRPr="00287689">
              <w:rPr>
                <w:rFonts w:ascii="Arial" w:eastAsia="Times New Roman" w:hAnsi="Arial" w:cs="Arial"/>
                <w:color w:val="333333"/>
              </w:rPr>
              <w:t xml:space="preserve">" then places the activity in a particular location and perhaps with a particular group, such as Amerindians of the Amazon Basin, </w:t>
            </w:r>
            <w:proofErr w:type="spellStart"/>
            <w:r w:rsidRPr="00287689">
              <w:rPr>
                <w:rFonts w:ascii="Arial" w:eastAsia="Times New Roman" w:hAnsi="Arial" w:cs="Arial"/>
                <w:color w:val="333333"/>
              </w:rPr>
              <w:t>Tuareg</w:t>
            </w:r>
            <w:proofErr w:type="spellEnd"/>
            <w:r w:rsidRPr="00287689">
              <w:rPr>
                <w:rFonts w:ascii="Arial" w:eastAsia="Times New Roman" w:hAnsi="Arial" w:cs="Arial"/>
                <w:color w:val="333333"/>
              </w:rPr>
              <w:t xml:space="preserve"> of the Western Sahara, or residents of Minnesota's Iron Range. "</w:t>
            </w:r>
            <w:r w:rsidRPr="00287689">
              <w:rPr>
                <w:rFonts w:ascii="Arial" w:eastAsia="Times New Roman" w:hAnsi="Arial" w:cs="Arial"/>
                <w:b/>
                <w:bCs/>
                <w:color w:val="333333"/>
              </w:rPr>
              <w:t>Why there?</w:t>
            </w:r>
            <w:r w:rsidRPr="00287689">
              <w:rPr>
                <w:rFonts w:ascii="Arial" w:eastAsia="Times New Roman" w:hAnsi="Arial" w:cs="Arial"/>
                <w:color w:val="333333"/>
              </w:rPr>
              <w:t xml:space="preserve">" can be quite complex because in most instances, many factors are involved. Shifting cultivation, for example, might include such factors as heavily leached, hence infertile, tropical soils; cultural isolation and tradition; or sustainability. In the case of the </w:t>
            </w:r>
            <w:proofErr w:type="spellStart"/>
            <w:r w:rsidRPr="00287689">
              <w:rPr>
                <w:rFonts w:ascii="Arial" w:eastAsia="Times New Roman" w:hAnsi="Arial" w:cs="Arial"/>
                <w:color w:val="333333"/>
              </w:rPr>
              <w:t>Tuareg</w:t>
            </w:r>
            <w:proofErr w:type="spellEnd"/>
            <w:r w:rsidRPr="00287689">
              <w:rPr>
                <w:rFonts w:ascii="Arial" w:eastAsia="Times New Roman" w:hAnsi="Arial" w:cs="Arial"/>
                <w:color w:val="333333"/>
              </w:rPr>
              <w:t>, certainly the region's arid environment, a longstanding pastoral tradition, and the consequences of overgrazing are important. A concentration of iron ore, the need for iron in an industrial society, and proximity to Great Lakes shipping lanes all help shed light on northern Minnesota mining activity. Finally, "</w:t>
            </w:r>
            <w:r w:rsidRPr="00287689">
              <w:rPr>
                <w:rFonts w:ascii="Arial" w:eastAsia="Times New Roman" w:hAnsi="Arial" w:cs="Arial"/>
                <w:b/>
                <w:bCs/>
                <w:color w:val="333333"/>
              </w:rPr>
              <w:t>Why care?</w:t>
            </w:r>
            <w:r w:rsidRPr="00287689">
              <w:rPr>
                <w:rFonts w:ascii="Arial" w:eastAsia="Times New Roman" w:hAnsi="Arial" w:cs="Arial"/>
                <w:color w:val="333333"/>
              </w:rPr>
              <w:t>" provides an opportunity to establish the importance of the foregoing activities in their particular location, as well as in their natural and cultural geographic contexts.</w:t>
            </w:r>
            <w:r w:rsidRPr="00287689">
              <w:rPr>
                <w:rFonts w:ascii="Arial" w:eastAsia="Times New Roman" w:hAnsi="Arial" w:cs="Arial"/>
                <w:color w:val="333333"/>
              </w:rPr>
              <w:br/>
            </w:r>
            <w:r w:rsidRPr="00287689">
              <w:rPr>
                <w:rFonts w:ascii="Arial" w:eastAsia="Times New Roman" w:hAnsi="Arial" w:cs="Arial"/>
                <w:color w:val="333333"/>
              </w:rPr>
              <w:br/>
            </w:r>
            <w:r w:rsidRPr="00287689">
              <w:rPr>
                <w:rFonts w:ascii="Arial" w:eastAsia="Times New Roman" w:hAnsi="Arial" w:cs="Arial"/>
                <w:b/>
                <w:bCs/>
                <w:color w:val="006699"/>
              </w:rPr>
              <w:t>The Definition in Practice</w:t>
            </w:r>
            <w:r w:rsidRPr="00287689">
              <w:rPr>
                <w:rFonts w:ascii="Arial" w:eastAsia="Times New Roman" w:hAnsi="Arial" w:cs="Arial"/>
                <w:b/>
                <w:bCs/>
                <w:color w:val="006699"/>
              </w:rPr>
              <w:br/>
            </w:r>
            <w:r w:rsidRPr="00287689">
              <w:rPr>
                <w:rFonts w:ascii="Arial" w:eastAsia="Times New Roman" w:hAnsi="Arial" w:cs="Arial"/>
                <w:color w:val="333333"/>
              </w:rPr>
              <w:t xml:space="preserve">         This definition of geography works well for several reasons. First, it emphasizes that geography is a </w:t>
            </w:r>
            <w:r w:rsidRPr="00287689">
              <w:rPr>
                <w:rFonts w:ascii="Arial" w:eastAsia="Times New Roman" w:hAnsi="Arial" w:cs="Arial"/>
                <w:b/>
                <w:bCs/>
                <w:color w:val="333333"/>
              </w:rPr>
              <w:t>methodology</w:t>
            </w:r>
            <w:r w:rsidRPr="00287689">
              <w:rPr>
                <w:rFonts w:ascii="Arial" w:eastAsia="Times New Roman" w:hAnsi="Arial" w:cs="Arial"/>
                <w:color w:val="333333"/>
              </w:rPr>
              <w:t>. It stresses the geographic way of organizing and analyzing information pertaining to the location, distribution, pattern, and interactions of the varied physical and human features of Earth's surface. All geographic inquiry should begin with the question, "</w:t>
            </w:r>
            <w:r w:rsidRPr="00287689">
              <w:rPr>
                <w:rFonts w:ascii="Arial" w:eastAsia="Times New Roman" w:hAnsi="Arial" w:cs="Arial"/>
                <w:b/>
                <w:bCs/>
                <w:color w:val="333333"/>
              </w:rPr>
              <w:t>Where?</w:t>
            </w:r>
            <w:r w:rsidRPr="00287689">
              <w:rPr>
                <w:rFonts w:ascii="Arial" w:eastAsia="Times New Roman" w:hAnsi="Arial" w:cs="Arial"/>
                <w:color w:val="333333"/>
              </w:rPr>
              <w:t>" Geographers and all other scientists ask "</w:t>
            </w:r>
            <w:r w:rsidRPr="00287689">
              <w:rPr>
                <w:rFonts w:ascii="Arial" w:eastAsia="Times New Roman" w:hAnsi="Arial" w:cs="Arial"/>
                <w:b/>
                <w:bCs/>
                <w:color w:val="333333"/>
              </w:rPr>
              <w:t>Why?</w:t>
            </w:r>
            <w:r w:rsidRPr="00287689">
              <w:rPr>
                <w:rFonts w:ascii="Arial" w:eastAsia="Times New Roman" w:hAnsi="Arial" w:cs="Arial"/>
                <w:color w:val="333333"/>
              </w:rPr>
              <w:t>" And, of course, most major Earth-bound events, features, and conditions can and often do have some impact on our lives, thereby begging the question, "</w:t>
            </w:r>
            <w:r w:rsidRPr="00287689">
              <w:rPr>
                <w:rFonts w:ascii="Arial" w:eastAsia="Times New Roman" w:hAnsi="Arial" w:cs="Arial"/>
                <w:b/>
                <w:bCs/>
                <w:color w:val="333333"/>
              </w:rPr>
              <w:t>Why care?</w:t>
            </w:r>
            <w:r w:rsidRPr="00287689">
              <w:rPr>
                <w:rFonts w:ascii="Arial" w:eastAsia="Times New Roman" w:hAnsi="Arial" w:cs="Arial"/>
                <w:color w:val="333333"/>
              </w:rPr>
              <w:t>"</w:t>
            </w:r>
            <w:r w:rsidRPr="00287689">
              <w:rPr>
                <w:rFonts w:ascii="Arial" w:eastAsia="Times New Roman" w:hAnsi="Arial" w:cs="Arial"/>
                <w:color w:val="333333"/>
              </w:rPr>
              <w:br/>
              <w:t xml:space="preserve">           Second, the definition incorporates all traditional geographic subjects, themes, and traditions. In teaching, no matter what topic is being stressed or approach being taken, it can be easily integrated into the definition.</w:t>
            </w:r>
            <w:r w:rsidRPr="00287689">
              <w:rPr>
                <w:rFonts w:ascii="Arial" w:eastAsia="Times New Roman" w:hAnsi="Arial" w:cs="Arial"/>
                <w:color w:val="333333"/>
              </w:rPr>
              <w:br/>
              <w:t xml:space="preserve">           Third, the definition functions at all scales. In studying towns and cities, for example, site (specific location and condition of a place) can often explain their presence. For example, New York City is located at the mouth of the Hudson River with a natural harbor protected by Long Island; San Diego and Seattle are on excellent natural harbors; and Denver is at the eastern terminus of a pass through the Rocky Mountains. South Dakota's largest and fastest growing city, Sioux Falls, affords a splendid example to illustrate the importance of "</w:t>
            </w:r>
            <w:r w:rsidRPr="00287689">
              <w:rPr>
                <w:rFonts w:ascii="Arial" w:eastAsia="Times New Roman" w:hAnsi="Arial" w:cs="Arial"/>
                <w:b/>
                <w:bCs/>
                <w:color w:val="333333"/>
              </w:rPr>
              <w:t>Where?</w:t>
            </w:r>
            <w:r w:rsidRPr="00287689">
              <w:rPr>
                <w:rFonts w:ascii="Arial" w:eastAsia="Times New Roman" w:hAnsi="Arial" w:cs="Arial"/>
                <w:color w:val="333333"/>
              </w:rPr>
              <w:t>" When the city was settled in 1856, eastern South Dakota was inhabited by people of the Sioux culture. The city's name, itself, implies the importance of location and place: the falls on the Big Sioux River provided power for a mill around which the city was originally established. Through time, the city grew primarily because of its location in the wettest, hence most agriculturally productive, area of the state. It also served as a major highway and rail hub. Finally, rapid growth continued because of its location at the intersection of two interstate highways. An example on the global scale, petroleum resources in the Middle East certainly have contributed to a host of conflicts, and "petro-politics" surely will be a major issue for decades to come. Production, distribution, consumption, and trade all impact the lives of several billion people daily.</w:t>
            </w:r>
            <w:r w:rsidRPr="00287689">
              <w:rPr>
                <w:rFonts w:ascii="Arial" w:eastAsia="Times New Roman" w:hAnsi="Arial" w:cs="Arial"/>
                <w:color w:val="333333"/>
              </w:rPr>
              <w:br/>
              <w:t xml:space="preserve">             Geography has projected a very fuzzy image of its content and methodology for far too long. The definition presented here is clear and concise. It places no limitation on what geographers study (literally anything found on Earth's surface); it clearly identifies the discipline's unique methodology -- the spatial dimension of features, including where they are, in what patterns they occur, what important relationships exist between or among features, and so forth. If geography is to be taught as a science, the distribution of features must be explained -- that is, we must address the question, "</w:t>
            </w:r>
            <w:r w:rsidRPr="00287689">
              <w:rPr>
                <w:rFonts w:ascii="Arial" w:eastAsia="Times New Roman" w:hAnsi="Arial" w:cs="Arial"/>
                <w:b/>
                <w:bCs/>
                <w:color w:val="333333"/>
              </w:rPr>
              <w:t>Why there?</w:t>
            </w:r>
            <w:r w:rsidRPr="00287689">
              <w:rPr>
                <w:rFonts w:ascii="Arial" w:eastAsia="Times New Roman" w:hAnsi="Arial" w:cs="Arial"/>
                <w:color w:val="333333"/>
              </w:rPr>
              <w:t>" Finally, all geographic teaching and learning should relate to the human need to know, emphasizing "</w:t>
            </w:r>
            <w:r w:rsidRPr="00287689">
              <w:rPr>
                <w:rFonts w:ascii="Arial" w:eastAsia="Times New Roman" w:hAnsi="Arial" w:cs="Arial"/>
                <w:b/>
                <w:bCs/>
                <w:color w:val="333333"/>
              </w:rPr>
              <w:t>Why care?</w:t>
            </w:r>
            <w:r w:rsidRPr="00287689">
              <w:rPr>
                <w:rFonts w:ascii="Arial" w:eastAsia="Times New Roman" w:hAnsi="Arial" w:cs="Arial"/>
                <w:color w:val="333333"/>
              </w:rPr>
              <w:t>" The definition presented here identifies in simple, easily taught, and easily learned terms the extreme complexity of geography.</w:t>
            </w:r>
            <w:r w:rsidRPr="00287689">
              <w:rPr>
                <w:rFonts w:ascii="Arial" w:eastAsia="Times New Roman" w:hAnsi="Arial" w:cs="Arial"/>
                <w:color w:val="333333"/>
              </w:rPr>
              <w:br/>
            </w:r>
            <w:r w:rsidRPr="00287689">
              <w:rPr>
                <w:rFonts w:ascii="Arial" w:eastAsia="Times New Roman" w:hAnsi="Arial" w:cs="Arial"/>
                <w:color w:val="333333"/>
              </w:rPr>
              <w:br/>
            </w:r>
            <w:r w:rsidRPr="00287689">
              <w:rPr>
                <w:rFonts w:ascii="Arial" w:eastAsia="Times New Roman" w:hAnsi="Arial" w:cs="Arial"/>
                <w:color w:val="333333"/>
              </w:rPr>
              <w:br/>
            </w:r>
            <w:r w:rsidRPr="00287689">
              <w:rPr>
                <w:rFonts w:ascii="Arial" w:eastAsia="Times New Roman" w:hAnsi="Arial" w:cs="Arial"/>
                <w:color w:val="333333"/>
                <w:vertAlign w:val="superscript"/>
              </w:rPr>
              <w:t>*</w:t>
            </w:r>
            <w:r w:rsidRPr="00287689">
              <w:rPr>
                <w:rFonts w:ascii="Arial" w:eastAsia="Times New Roman" w:hAnsi="Arial" w:cs="Arial"/>
                <w:color w:val="333333"/>
              </w:rPr>
              <w:t xml:space="preserve">Charles F. </w:t>
            </w:r>
            <w:proofErr w:type="spellStart"/>
            <w:r w:rsidRPr="00287689">
              <w:rPr>
                <w:rFonts w:ascii="Arial" w:eastAsia="Times New Roman" w:hAnsi="Arial" w:cs="Arial"/>
                <w:color w:val="333333"/>
              </w:rPr>
              <w:t>Gritzner</w:t>
            </w:r>
            <w:proofErr w:type="spellEnd"/>
            <w:r w:rsidRPr="00287689">
              <w:rPr>
                <w:rFonts w:ascii="Arial" w:eastAsia="Times New Roman" w:hAnsi="Arial" w:cs="Arial"/>
                <w:color w:val="333333"/>
              </w:rPr>
              <w:t>, "What Is Where, Why There, and Why Care</w:t>
            </w:r>
            <w:proofErr w:type="gramStart"/>
            <w:r w:rsidRPr="00287689">
              <w:rPr>
                <w:rFonts w:ascii="Arial" w:eastAsia="Times New Roman" w:hAnsi="Arial" w:cs="Arial"/>
                <w:color w:val="333333"/>
              </w:rPr>
              <w:t>?,</w:t>
            </w:r>
            <w:proofErr w:type="gramEnd"/>
            <w:r w:rsidRPr="00287689">
              <w:rPr>
                <w:rFonts w:ascii="Arial" w:eastAsia="Times New Roman" w:hAnsi="Arial" w:cs="Arial"/>
                <w:color w:val="333333"/>
              </w:rPr>
              <w:t>" </w:t>
            </w:r>
            <w:r w:rsidRPr="00287689">
              <w:rPr>
                <w:rFonts w:ascii="Arial" w:eastAsia="Times New Roman" w:hAnsi="Arial" w:cs="Arial"/>
                <w:i/>
                <w:iCs/>
                <w:color w:val="333333"/>
              </w:rPr>
              <w:t>Journal of Geography</w:t>
            </w:r>
            <w:r w:rsidRPr="00287689">
              <w:rPr>
                <w:rFonts w:ascii="Arial" w:eastAsia="Times New Roman" w:hAnsi="Arial" w:cs="Arial"/>
                <w:color w:val="333333"/>
              </w:rPr>
              <w:t>101, no. 1 (January/February 2002), pp. 38-40.</w:t>
            </w:r>
          </w:p>
        </w:tc>
        <w:tc>
          <w:tcPr>
            <w:tcW w:w="0" w:type="auto"/>
            <w:shd w:val="clear" w:color="auto" w:fill="FFFFFF"/>
            <w:vAlign w:val="center"/>
            <w:hideMark/>
          </w:tcPr>
          <w:p w:rsidR="00D038DC" w:rsidRPr="00287689" w:rsidRDefault="00D038DC" w:rsidP="00D038DC">
            <w:pPr>
              <w:rPr>
                <w:rFonts w:ascii="Times New Roman" w:eastAsia="Times New Roman" w:hAnsi="Times New Roman" w:cs="Times New Roman"/>
              </w:rPr>
            </w:pPr>
          </w:p>
        </w:tc>
      </w:tr>
      <w:tr w:rsidR="00D038DC" w:rsidRPr="00287689" w:rsidTr="00D038DC">
        <w:trPr>
          <w:tblCellSpacing w:w="0" w:type="dxa"/>
        </w:trPr>
        <w:tc>
          <w:tcPr>
            <w:tcW w:w="0" w:type="auto"/>
            <w:vMerge/>
            <w:shd w:val="clear" w:color="auto" w:fill="FFFFFF"/>
            <w:vAlign w:val="center"/>
            <w:hideMark/>
          </w:tcPr>
          <w:p w:rsidR="00D038DC" w:rsidRPr="00287689" w:rsidRDefault="00D038DC" w:rsidP="00D038DC">
            <w:pPr>
              <w:rPr>
                <w:rFonts w:ascii="Arial" w:eastAsia="Times New Roman" w:hAnsi="Arial" w:cs="Arial"/>
                <w:color w:val="333333"/>
              </w:rPr>
            </w:pPr>
          </w:p>
        </w:tc>
        <w:tc>
          <w:tcPr>
            <w:tcW w:w="0" w:type="auto"/>
            <w:shd w:val="clear" w:color="auto" w:fill="FFFFFF"/>
            <w:vAlign w:val="center"/>
            <w:hideMark/>
          </w:tcPr>
          <w:p w:rsidR="00D038DC" w:rsidRPr="00287689" w:rsidRDefault="00D038DC" w:rsidP="00D038DC">
            <w:pPr>
              <w:rPr>
                <w:rFonts w:ascii="Arial" w:eastAsia="Times New Roman" w:hAnsi="Arial" w:cs="Arial"/>
                <w:color w:val="333333"/>
              </w:rPr>
            </w:pPr>
          </w:p>
        </w:tc>
        <w:tc>
          <w:tcPr>
            <w:tcW w:w="0" w:type="auto"/>
            <w:shd w:val="clear" w:color="auto" w:fill="FFFFFF"/>
            <w:vAlign w:val="center"/>
            <w:hideMark/>
          </w:tcPr>
          <w:p w:rsidR="00D038DC" w:rsidRPr="00287689" w:rsidRDefault="00D038DC" w:rsidP="00D038DC">
            <w:pPr>
              <w:rPr>
                <w:rFonts w:ascii="Times New Roman" w:eastAsia="Times New Roman" w:hAnsi="Times New Roman" w:cs="Times New Roman"/>
              </w:rPr>
            </w:pPr>
          </w:p>
        </w:tc>
        <w:tc>
          <w:tcPr>
            <w:tcW w:w="0" w:type="auto"/>
            <w:shd w:val="clear" w:color="auto" w:fill="FFFFFF"/>
            <w:vAlign w:val="center"/>
            <w:hideMark/>
          </w:tcPr>
          <w:p w:rsidR="00D038DC" w:rsidRPr="00287689" w:rsidRDefault="00D038DC" w:rsidP="00D038DC">
            <w:pPr>
              <w:rPr>
                <w:rFonts w:ascii="Times New Roman" w:eastAsia="Times New Roman" w:hAnsi="Times New Roman" w:cs="Times New Roman"/>
              </w:rPr>
            </w:pPr>
          </w:p>
        </w:tc>
      </w:tr>
    </w:tbl>
    <w:p w:rsidR="00B462D2" w:rsidRPr="00287689" w:rsidRDefault="00B462D2"/>
    <w:p w:rsidR="008F62E9" w:rsidRPr="00287689" w:rsidRDefault="008F62E9" w:rsidP="008F62E9">
      <w:pPr>
        <w:pStyle w:val="ListParagraph"/>
        <w:numPr>
          <w:ilvl w:val="1"/>
          <w:numId w:val="1"/>
        </w:numPr>
      </w:pPr>
      <w:r w:rsidRPr="00287689">
        <w:t xml:space="preserve"> How is geography a methodology?</w:t>
      </w:r>
    </w:p>
    <w:p w:rsidR="008F62E9" w:rsidRPr="00287689" w:rsidRDefault="008F62E9" w:rsidP="008F62E9"/>
    <w:p w:rsidR="008F62E9" w:rsidRPr="00287689" w:rsidRDefault="008F62E9" w:rsidP="008F62E9"/>
    <w:p w:rsidR="008F62E9" w:rsidRPr="00287689" w:rsidRDefault="008F62E9" w:rsidP="008F62E9"/>
    <w:p w:rsidR="008F62E9" w:rsidRPr="00287689" w:rsidRDefault="008F62E9" w:rsidP="008F62E9"/>
    <w:p w:rsidR="008F62E9" w:rsidRPr="00287689" w:rsidRDefault="008F62E9" w:rsidP="008F62E9">
      <w:pPr>
        <w:pStyle w:val="ListParagraph"/>
        <w:numPr>
          <w:ilvl w:val="1"/>
          <w:numId w:val="1"/>
        </w:numPr>
      </w:pPr>
      <w:r w:rsidRPr="00287689">
        <w:t>Determine how this methodology can assist in part of your life.</w:t>
      </w:r>
    </w:p>
    <w:sectPr w:rsidR="008F62E9" w:rsidRPr="00287689" w:rsidSect="0028768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E42"/>
    <w:multiLevelType w:val="multilevel"/>
    <w:tmpl w:val="704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14AB3"/>
    <w:multiLevelType w:val="multilevel"/>
    <w:tmpl w:val="1F1AA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F3EAB"/>
    <w:multiLevelType w:val="multilevel"/>
    <w:tmpl w:val="D0E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DC"/>
    <w:rsid w:val="00287689"/>
    <w:rsid w:val="008F62E9"/>
    <w:rsid w:val="00B462D2"/>
    <w:rsid w:val="00B8775C"/>
    <w:rsid w:val="00D0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8DC"/>
  </w:style>
  <w:style w:type="character" w:customStyle="1" w:styleId="aph2">
    <w:name w:val="aph2"/>
    <w:basedOn w:val="DefaultParagraphFont"/>
    <w:rsid w:val="00D038DC"/>
  </w:style>
  <w:style w:type="character" w:customStyle="1" w:styleId="aph3">
    <w:name w:val="aph3"/>
    <w:basedOn w:val="DefaultParagraphFont"/>
    <w:rsid w:val="00D038DC"/>
  </w:style>
  <w:style w:type="paragraph" w:styleId="BalloonText">
    <w:name w:val="Balloon Text"/>
    <w:basedOn w:val="Normal"/>
    <w:link w:val="BalloonTextChar"/>
    <w:uiPriority w:val="99"/>
    <w:semiHidden/>
    <w:unhideWhenUsed/>
    <w:rsid w:val="00D03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8DC"/>
    <w:rPr>
      <w:rFonts w:ascii="Lucida Grande" w:hAnsi="Lucida Grande" w:cs="Lucida Grande"/>
      <w:sz w:val="18"/>
      <w:szCs w:val="18"/>
    </w:rPr>
  </w:style>
  <w:style w:type="paragraph" w:styleId="ListParagraph">
    <w:name w:val="List Paragraph"/>
    <w:basedOn w:val="Normal"/>
    <w:uiPriority w:val="34"/>
    <w:qFormat/>
    <w:rsid w:val="008F6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8DC"/>
  </w:style>
  <w:style w:type="character" w:customStyle="1" w:styleId="aph2">
    <w:name w:val="aph2"/>
    <w:basedOn w:val="DefaultParagraphFont"/>
    <w:rsid w:val="00D038DC"/>
  </w:style>
  <w:style w:type="character" w:customStyle="1" w:styleId="aph3">
    <w:name w:val="aph3"/>
    <w:basedOn w:val="DefaultParagraphFont"/>
    <w:rsid w:val="00D038DC"/>
  </w:style>
  <w:style w:type="paragraph" w:styleId="BalloonText">
    <w:name w:val="Balloon Text"/>
    <w:basedOn w:val="Normal"/>
    <w:link w:val="BalloonTextChar"/>
    <w:uiPriority w:val="99"/>
    <w:semiHidden/>
    <w:unhideWhenUsed/>
    <w:rsid w:val="00D03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8DC"/>
    <w:rPr>
      <w:rFonts w:ascii="Lucida Grande" w:hAnsi="Lucida Grande" w:cs="Lucida Grande"/>
      <w:sz w:val="18"/>
      <w:szCs w:val="18"/>
    </w:rPr>
  </w:style>
  <w:style w:type="paragraph" w:styleId="ListParagraph">
    <w:name w:val="List Paragraph"/>
    <w:basedOn w:val="Normal"/>
    <w:uiPriority w:val="34"/>
    <w:qFormat/>
    <w:rsid w:val="008F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5939">
      <w:bodyDiv w:val="1"/>
      <w:marLeft w:val="0"/>
      <w:marRight w:val="0"/>
      <w:marTop w:val="0"/>
      <w:marBottom w:val="0"/>
      <w:divBdr>
        <w:top w:val="none" w:sz="0" w:space="0" w:color="auto"/>
        <w:left w:val="none" w:sz="0" w:space="0" w:color="auto"/>
        <w:bottom w:val="none" w:sz="0" w:space="0" w:color="auto"/>
        <w:right w:val="none" w:sz="0" w:space="0" w:color="auto"/>
      </w:divBdr>
      <w:divsChild>
        <w:div w:id="147527365">
          <w:marLeft w:val="0"/>
          <w:marRight w:val="0"/>
          <w:marTop w:val="0"/>
          <w:marBottom w:val="0"/>
          <w:divBdr>
            <w:top w:val="none" w:sz="0" w:space="0" w:color="auto"/>
            <w:left w:val="none" w:sz="0" w:space="0" w:color="auto"/>
            <w:bottom w:val="none" w:sz="0" w:space="0" w:color="auto"/>
            <w:right w:val="none" w:sz="0" w:space="0" w:color="auto"/>
          </w:divBdr>
        </w:div>
        <w:div w:id="4481618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1327</Words>
  <Characters>7567</Characters>
  <Application>Microsoft Office Word</Application>
  <DocSecurity>0</DocSecurity>
  <Lines>63</Lines>
  <Paragraphs>17</Paragraphs>
  <ScaleCrop>false</ScaleCrop>
  <Company>Brooklyn Technical High School</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Fine</dc:creator>
  <cp:keywords/>
  <dc:description/>
  <cp:lastModifiedBy>Teacher</cp:lastModifiedBy>
  <cp:revision>3</cp:revision>
  <cp:lastPrinted>2017-09-05T18:25:00Z</cp:lastPrinted>
  <dcterms:created xsi:type="dcterms:W3CDTF">2014-09-04T19:43:00Z</dcterms:created>
  <dcterms:modified xsi:type="dcterms:W3CDTF">2017-09-05T18:26:00Z</dcterms:modified>
</cp:coreProperties>
</file>